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BA" w:rsidRPr="00FA10BA" w:rsidRDefault="00FA10BA" w:rsidP="00910195">
      <w:pPr>
        <w:spacing w:line="36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0BA">
        <w:rPr>
          <w:rFonts w:ascii="Times New Roman" w:hAnsi="Times New Roman" w:cs="Times New Roman"/>
          <w:b/>
          <w:sz w:val="28"/>
          <w:szCs w:val="28"/>
        </w:rPr>
        <w:t xml:space="preserve">Критерии оценки выполнения заданий – </w:t>
      </w:r>
      <w:r w:rsidR="00F76BF3">
        <w:rPr>
          <w:rFonts w:ascii="Times New Roman" w:hAnsi="Times New Roman" w:cs="Times New Roman"/>
          <w:b/>
          <w:sz w:val="28"/>
          <w:szCs w:val="28"/>
        </w:rPr>
        <w:t>10</w:t>
      </w:r>
      <w:r w:rsidRPr="00FA10B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A10BA" w:rsidRDefault="00FA10BA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время выполнения работы – 5 астрономических часов. </w:t>
      </w:r>
    </w:p>
    <w:p w:rsidR="00A4165F" w:rsidRPr="00FA10BA" w:rsidRDefault="00A4165F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 xml:space="preserve">Максимальный общий балл за работу – 150 баллов (аналитическое </w:t>
      </w:r>
    </w:p>
    <w:p w:rsidR="00B40684" w:rsidRPr="00FA10BA" w:rsidRDefault="00A4165F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>задание – 120 баллов, творческое задание – 30 баллов).</w:t>
      </w:r>
      <w:r w:rsidRPr="00FA10BA">
        <w:rPr>
          <w:rFonts w:ascii="Times New Roman" w:hAnsi="Times New Roman" w:cs="Times New Roman"/>
          <w:sz w:val="28"/>
          <w:szCs w:val="28"/>
        </w:rPr>
        <w:cr/>
      </w:r>
    </w:p>
    <w:p w:rsidR="007E2B12" w:rsidRPr="00910195" w:rsidRDefault="007E2B12" w:rsidP="00910195">
      <w:pPr>
        <w:spacing w:line="36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95">
        <w:rPr>
          <w:rFonts w:ascii="Times New Roman" w:hAnsi="Times New Roman" w:cs="Times New Roman"/>
          <w:b/>
          <w:sz w:val="28"/>
          <w:szCs w:val="28"/>
        </w:rPr>
        <w:t>Критерии оценки аналитического задания</w:t>
      </w:r>
    </w:p>
    <w:p w:rsidR="007E2B12" w:rsidRPr="00FA10BA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 xml:space="preserve">Критерии оценки аналитического задания распространяются как на работы, в которых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анализируется прозаическое произведение, так и на работы, посвященные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анализу поэзии. </w:t>
      </w:r>
    </w:p>
    <w:p w:rsidR="00910195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 xml:space="preserve">С целью снижения субъективности при оценивании работ предлагается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ориентироваться на ту шкалу оценок, которая прилагается к каждому критерию. Она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соответствует привычной для российского учителя четырехбалльной системе: первая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оценка – условная «двойка», вторая – условная «тройка», третья – условная «четверка»,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четвертая – условная «пятерка». Баллы, находящиеся между оценками, соответствуют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>условным «плюсам» и «минусам» в традиционной школьной системе.</w:t>
      </w:r>
      <w:r w:rsidRPr="00FA10BA">
        <w:rPr>
          <w:rFonts w:ascii="Times New Roman" w:hAnsi="Times New Roman" w:cs="Times New Roman"/>
          <w:sz w:val="28"/>
          <w:szCs w:val="28"/>
        </w:rPr>
        <w:cr/>
      </w:r>
    </w:p>
    <w:p w:rsidR="007E2B12" w:rsidRDefault="007E2B12" w:rsidP="00910195">
      <w:pPr>
        <w:spacing w:line="36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95">
        <w:rPr>
          <w:rFonts w:ascii="Times New Roman" w:hAnsi="Times New Roman" w:cs="Times New Roman"/>
          <w:b/>
          <w:sz w:val="28"/>
          <w:szCs w:val="28"/>
        </w:rPr>
        <w:t>Критерии:</w:t>
      </w:r>
    </w:p>
    <w:tbl>
      <w:tblPr>
        <w:tblStyle w:val="a4"/>
        <w:tblW w:w="0" w:type="auto"/>
        <w:tblLook w:val="04A0"/>
      </w:tblPr>
      <w:tblGrid>
        <w:gridCol w:w="496"/>
        <w:gridCol w:w="7216"/>
        <w:gridCol w:w="1859"/>
      </w:tblGrid>
      <w:tr w:rsidR="00910195" w:rsidRPr="00910195" w:rsidTr="00910195">
        <w:tc>
          <w:tcPr>
            <w:tcW w:w="236" w:type="dxa"/>
          </w:tcPr>
          <w:p w:rsidR="00910195" w:rsidRPr="00910195" w:rsidRDefault="00910195" w:rsidP="00910195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13" w:type="dxa"/>
          </w:tcPr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произведения как «сложно построенного смысла» (Ю.М. Лотман),  последовательное и адекватное раскрытие этого смысла в динамике, в «лабиринте  сцеплений», через конкретные наблюдения, сделанные по тексту. 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 – 60  баллов. </w:t>
            </w:r>
          </w:p>
          <w:p w:rsidR="00910195" w:rsidRPr="00910195" w:rsidRDefault="00910195" w:rsidP="00910195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>Шкала оценок: 0 – 20 – 40 – 60.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195" w:rsidRPr="00910195" w:rsidTr="00910195">
        <w:tc>
          <w:tcPr>
            <w:tcW w:w="236" w:type="dxa"/>
          </w:tcPr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13" w:type="dxa"/>
          </w:tcPr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Композиционная стройность работы и её стилистическая однородность. Точность  формулировок, уместность цитат и отсылок к тексту. 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30 баллов. 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>Шкала оценок: 0 – 10 – 20 – 30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195" w:rsidRPr="00910195" w:rsidTr="00910195">
        <w:tc>
          <w:tcPr>
            <w:tcW w:w="236" w:type="dxa"/>
          </w:tcPr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13" w:type="dxa"/>
          </w:tcPr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теоретико-литературным понятийным аппаратом и умение использовать  термины корректно, точно и только в тех случаях, когда это необходимо, без  </w:t>
            </w:r>
            <w:r w:rsidRPr="0091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искусственного усложнения текста работы. 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Максимально 10 баллов. 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Шкала  оценок: 0 – 3 – 7 – 10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195" w:rsidRPr="00910195" w:rsidTr="00910195">
        <w:tc>
          <w:tcPr>
            <w:tcW w:w="236" w:type="dxa"/>
          </w:tcPr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9113" w:type="dxa"/>
          </w:tcPr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>Общая языковая и речевая грамотность (отсутствие языковых, речевых,  грамматических ошибок).</w:t>
            </w:r>
          </w:p>
          <w:p w:rsidR="00910195" w:rsidRPr="00910195" w:rsidRDefault="00910195" w:rsidP="00910195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1: сплошная проверка работы по привычным  школьным критериям грамотности с полным подсчетом ошибок не  предусматривается. Примечание 2: при наличии в работе речевых, грамматических,  а также орфографических и пунктуационных ошибок, затрудняющих чтение и  понимание текста, обращающих на себя внимание и отвлекающих от чтения (в  среднем более трех ошибок на страницу текста), работа по этому критерию получает  ноль баллов. 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10 баллов. 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>Шкала оценок: 0 – 3 – 7 – 10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195" w:rsidRPr="00910195" w:rsidTr="00910195">
        <w:tc>
          <w:tcPr>
            <w:tcW w:w="236" w:type="dxa"/>
          </w:tcPr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113" w:type="dxa"/>
          </w:tcPr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 xml:space="preserve">Учет историко-литературного контекста, литературная эрудиция, отсутствие  фактических ошибок. 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5 баллов. 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>Шкала оценок: 0 – 3 – 7 – 10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0195" w:rsidRPr="00910195" w:rsidRDefault="00910195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B12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>Итого: максимальный балл – 120</w:t>
      </w:r>
    </w:p>
    <w:p w:rsidR="00910195" w:rsidRPr="00FA10BA" w:rsidRDefault="00910195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B12" w:rsidRPr="00910195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195">
        <w:rPr>
          <w:rFonts w:ascii="Times New Roman" w:hAnsi="Times New Roman" w:cs="Times New Roman"/>
          <w:b/>
          <w:sz w:val="28"/>
          <w:szCs w:val="28"/>
        </w:rPr>
        <w:t>Критерии оценки творческого задания</w:t>
      </w:r>
    </w:p>
    <w:p w:rsidR="007E2B12" w:rsidRPr="00FA10BA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Pr="00910195">
        <w:rPr>
          <w:rFonts w:ascii="Times New Roman" w:hAnsi="Times New Roman" w:cs="Times New Roman"/>
          <w:b/>
          <w:sz w:val="28"/>
          <w:szCs w:val="28"/>
        </w:rPr>
        <w:t>каждого</w:t>
      </w:r>
      <w:r w:rsidRPr="00FA10BA">
        <w:rPr>
          <w:rFonts w:ascii="Times New Roman" w:hAnsi="Times New Roman" w:cs="Times New Roman"/>
          <w:sz w:val="28"/>
          <w:szCs w:val="28"/>
        </w:rPr>
        <w:t xml:space="preserve"> из трех персонажей оценивается по 10-ти балльной шкале. </w:t>
      </w:r>
      <w:r w:rsidR="00910195">
        <w:rPr>
          <w:rFonts w:ascii="Times New Roman" w:hAnsi="Times New Roman" w:cs="Times New Roman"/>
          <w:sz w:val="28"/>
          <w:szCs w:val="28"/>
        </w:rPr>
        <w:t xml:space="preserve">Таким образом, максимальный балл за </w:t>
      </w:r>
      <w:r w:rsidR="00910195" w:rsidRPr="00910195">
        <w:rPr>
          <w:rFonts w:ascii="Times New Roman" w:hAnsi="Times New Roman" w:cs="Times New Roman"/>
          <w:b/>
          <w:sz w:val="28"/>
          <w:szCs w:val="28"/>
        </w:rPr>
        <w:t>вс</w:t>
      </w:r>
      <w:r w:rsidR="00910195">
        <w:rPr>
          <w:rFonts w:ascii="Times New Roman" w:hAnsi="Times New Roman" w:cs="Times New Roman"/>
          <w:b/>
          <w:sz w:val="28"/>
          <w:szCs w:val="28"/>
        </w:rPr>
        <w:t>ё</w:t>
      </w:r>
      <w:r w:rsidR="00910195">
        <w:rPr>
          <w:rFonts w:ascii="Times New Roman" w:hAnsi="Times New Roman" w:cs="Times New Roman"/>
          <w:sz w:val="28"/>
          <w:szCs w:val="28"/>
        </w:rPr>
        <w:t xml:space="preserve"> задание – 30. </w:t>
      </w:r>
    </w:p>
    <w:p w:rsidR="007E2B12" w:rsidRPr="00FA10BA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>Учитываются следующие позиции:</w:t>
      </w:r>
    </w:p>
    <w:p w:rsidR="00910195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 xml:space="preserve">1. Точность характеристик избранных персонажей, умение кратко назвать их ключевые психологические свойства и внешние формы выражения этих свойств,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соответствие конкретных атрибутов (одежды, мимики и жестов, речевых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особенностей) сюжетной линии персонажа. </w:t>
      </w:r>
    </w:p>
    <w:p w:rsidR="007E2B12" w:rsidRPr="00FA10BA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>Максимально 7 баллов.</w:t>
      </w:r>
    </w:p>
    <w:p w:rsidR="00910195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lastRenderedPageBreak/>
        <w:t xml:space="preserve">2. Стилистическая чуткость, соответствие предложенных “замечаний” культурно-бытовому и речевому контексту эпохи, связность и стройность характеристик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получившегося текста. </w:t>
      </w:r>
    </w:p>
    <w:p w:rsidR="007E2B12" w:rsidRPr="00FA10BA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>Максимально 3 балла.</w:t>
      </w:r>
    </w:p>
    <w:p w:rsidR="007E2B12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>Итого: максимальный балл – 30 баллов</w:t>
      </w:r>
      <w:r w:rsidR="006B57E0">
        <w:rPr>
          <w:rFonts w:ascii="Times New Roman" w:hAnsi="Times New Roman" w:cs="Times New Roman"/>
          <w:sz w:val="28"/>
          <w:szCs w:val="28"/>
        </w:rPr>
        <w:t>.</w:t>
      </w:r>
    </w:p>
    <w:p w:rsidR="006B57E0" w:rsidRPr="00FA10BA" w:rsidRDefault="006B57E0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B12" w:rsidRPr="00FA10BA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 xml:space="preserve">Примечание: Цель этого задания – не только проверить знание историко-литературного и культурного контекста, но и выявить творческие способности ученика,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его умение отбирать наиболее важные атрибуты образа, давать персонажу выразительную характеристику, используя небольшие яркие формулировки. В данном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случае краткость и меткость суждения – важнейшие из диагностируемых творческих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>способностей.</w:t>
      </w:r>
    </w:p>
    <w:sectPr w:rsidR="007E2B12" w:rsidRPr="00FA10BA" w:rsidSect="006B04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21A" w:rsidRDefault="00E6621A" w:rsidP="009D7418">
      <w:pPr>
        <w:spacing w:after="0" w:line="240" w:lineRule="auto"/>
      </w:pPr>
      <w:r>
        <w:separator/>
      </w:r>
    </w:p>
  </w:endnote>
  <w:endnote w:type="continuationSeparator" w:id="1">
    <w:p w:rsidR="00E6621A" w:rsidRDefault="00E6621A" w:rsidP="009D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18" w:rsidRDefault="009D741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360"/>
      <w:docPartObj>
        <w:docPartGallery w:val="Page Numbers (Bottom of Page)"/>
        <w:docPartUnique/>
      </w:docPartObj>
    </w:sdtPr>
    <w:sdtContent>
      <w:p w:rsidR="009D7418" w:rsidRDefault="00C525D5">
        <w:pPr>
          <w:pStyle w:val="a7"/>
          <w:jc w:val="right"/>
        </w:pPr>
        <w:fldSimple w:instr=" PAGE   \* MERGEFORMAT ">
          <w:r w:rsidR="00F76BF3">
            <w:rPr>
              <w:noProof/>
            </w:rPr>
            <w:t>3</w:t>
          </w:r>
        </w:fldSimple>
      </w:p>
    </w:sdtContent>
  </w:sdt>
  <w:p w:rsidR="009D7418" w:rsidRDefault="009D741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18" w:rsidRDefault="009D74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21A" w:rsidRDefault="00E6621A" w:rsidP="009D7418">
      <w:pPr>
        <w:spacing w:after="0" w:line="240" w:lineRule="auto"/>
      </w:pPr>
      <w:r>
        <w:separator/>
      </w:r>
    </w:p>
  </w:footnote>
  <w:footnote w:type="continuationSeparator" w:id="1">
    <w:p w:rsidR="00E6621A" w:rsidRDefault="00E6621A" w:rsidP="009D7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18" w:rsidRDefault="009D741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18" w:rsidRDefault="009D741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18" w:rsidRDefault="009D74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165F"/>
    <w:rsid w:val="001A1985"/>
    <w:rsid w:val="005B63B5"/>
    <w:rsid w:val="006678F3"/>
    <w:rsid w:val="006B0426"/>
    <w:rsid w:val="006B57E0"/>
    <w:rsid w:val="007E2B12"/>
    <w:rsid w:val="00910195"/>
    <w:rsid w:val="009D7418"/>
    <w:rsid w:val="00A4165F"/>
    <w:rsid w:val="00AC331C"/>
    <w:rsid w:val="00B40684"/>
    <w:rsid w:val="00C525D5"/>
    <w:rsid w:val="00E6621A"/>
    <w:rsid w:val="00E74CD6"/>
    <w:rsid w:val="00F76BF3"/>
    <w:rsid w:val="00FA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195"/>
    <w:pPr>
      <w:ind w:left="720"/>
      <w:contextualSpacing/>
    </w:pPr>
  </w:style>
  <w:style w:type="table" w:styleId="a4">
    <w:name w:val="Table Grid"/>
    <w:basedOn w:val="a1"/>
    <w:uiPriority w:val="59"/>
    <w:rsid w:val="00910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D7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418"/>
  </w:style>
  <w:style w:type="paragraph" w:styleId="a7">
    <w:name w:val="footer"/>
    <w:basedOn w:val="a"/>
    <w:link w:val="a8"/>
    <w:uiPriority w:val="99"/>
    <w:unhideWhenUsed/>
    <w:rsid w:val="009D7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2014-10-01T15:40:00Z</dcterms:created>
  <dcterms:modified xsi:type="dcterms:W3CDTF">2014-10-01T18:52:00Z</dcterms:modified>
</cp:coreProperties>
</file>